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1C5B5" w14:textId="77777777" w:rsidR="00B0776D" w:rsidRPr="00B0776D" w:rsidRDefault="00550F32" w:rsidP="00B0776D">
      <w:r>
        <w:rPr>
          <w:noProof/>
        </w:rPr>
        <w:drawing>
          <wp:anchor distT="0" distB="0" distL="114300" distR="114300" simplePos="0" relativeHeight="251658240" behindDoc="0" locked="0" layoutInCell="1" allowOverlap="1" wp14:anchorId="1462C2D4" wp14:editId="2BD904C7">
            <wp:simplePos x="0" y="0"/>
            <wp:positionH relativeFrom="column">
              <wp:posOffset>1838325</wp:posOffset>
            </wp:positionH>
            <wp:positionV relativeFrom="paragraph">
              <wp:posOffset>-533400</wp:posOffset>
            </wp:positionV>
            <wp:extent cx="2280062" cy="914400"/>
            <wp:effectExtent l="0" t="0" r="6350" b="0"/>
            <wp:wrapNone/>
            <wp:docPr id="4" name="Picture 4" descr="C:\Users\Clerk\Desktop\DATA\DATA\Art\Logo\LENTTWNSPLOGO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lerk\Desktop\DATA\DATA\Art\Logo\LENTTWNSPLOGOBI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062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3A9E56" w14:textId="77777777" w:rsidR="00B0776D" w:rsidRPr="00B0776D" w:rsidRDefault="00B0776D" w:rsidP="00B0776D"/>
    <w:p w14:paraId="4EEA93A7" w14:textId="7909E72C" w:rsidR="00982CA7" w:rsidRPr="00982CA7" w:rsidRDefault="00B0776D" w:rsidP="00982CA7">
      <w:pPr>
        <w:tabs>
          <w:tab w:val="left" w:pos="6915"/>
        </w:tabs>
        <w:jc w:val="center"/>
        <w:rPr>
          <w:rFonts w:ascii="Lucida Calligraphy" w:hAnsi="Lucida Calligraphy"/>
          <w:i/>
          <w:iCs/>
          <w:color w:val="BFBFBF" w:themeColor="background1" w:themeShade="BF"/>
        </w:rPr>
      </w:pPr>
      <w:r w:rsidRPr="00B0776D">
        <w:rPr>
          <w:rStyle w:val="SubtleEmphasis"/>
          <w:rFonts w:ascii="Lucida Calligraphy" w:hAnsi="Lucida Calligraphy"/>
          <w:color w:val="BFBFBF" w:themeColor="background1" w:themeShade="BF"/>
        </w:rPr>
        <w:t>Community Comes Naturally</w:t>
      </w:r>
    </w:p>
    <w:p w14:paraId="7D48BBD9" w14:textId="77777777" w:rsidR="00982CA7" w:rsidRDefault="00982CA7" w:rsidP="00982CA7">
      <w:pPr>
        <w:ind w:left="720" w:hanging="360"/>
      </w:pPr>
    </w:p>
    <w:p w14:paraId="4EB94EE2" w14:textId="77777777" w:rsidR="00982CA7" w:rsidRDefault="00982CA7" w:rsidP="00982CA7">
      <w:pPr>
        <w:ind w:left="720" w:hanging="360"/>
      </w:pPr>
    </w:p>
    <w:p w14:paraId="3D6725B1" w14:textId="77777777" w:rsidR="00982CA7" w:rsidRPr="00B60A95" w:rsidRDefault="00982CA7" w:rsidP="00982CA7">
      <w:pPr>
        <w:ind w:left="720" w:hanging="360"/>
        <w:rPr>
          <w:rFonts w:ascii="Aptos Display" w:hAnsi="Aptos Display"/>
        </w:rPr>
      </w:pPr>
    </w:p>
    <w:p w14:paraId="5F873882" w14:textId="77777777" w:rsidR="007F0768" w:rsidRPr="00B60A95" w:rsidRDefault="007F0768" w:rsidP="0066712E">
      <w:pPr>
        <w:tabs>
          <w:tab w:val="left" w:pos="7350"/>
        </w:tabs>
        <w:rPr>
          <w:rFonts w:ascii="Aptos Display" w:hAnsi="Aptos Display"/>
        </w:rPr>
      </w:pPr>
    </w:p>
    <w:p w14:paraId="0B3A6F82" w14:textId="3D3B4137" w:rsidR="00B60A95" w:rsidRPr="00B60A95" w:rsidRDefault="00B60A95" w:rsidP="00B60A95">
      <w:pPr>
        <w:rPr>
          <w:rFonts w:ascii="Aptos Display" w:hAnsi="Aptos Display"/>
          <w:b/>
        </w:rPr>
      </w:pPr>
      <w:r w:rsidRPr="00B60A95">
        <w:rPr>
          <w:rFonts w:ascii="Aptos Display" w:hAnsi="Aptos Display"/>
          <w:b/>
        </w:rPr>
        <w:t>TO:</w:t>
      </w:r>
      <w:r w:rsidRPr="00B60A95">
        <w:rPr>
          <w:rFonts w:ascii="Aptos Display" w:hAnsi="Aptos Display"/>
        </w:rPr>
        <w:tab/>
      </w:r>
      <w:r w:rsidRPr="00B60A95">
        <w:rPr>
          <w:rFonts w:ascii="Aptos Display" w:hAnsi="Aptos Display"/>
        </w:rPr>
        <w:tab/>
      </w:r>
      <w:r w:rsidRPr="00B60A95">
        <w:rPr>
          <w:rFonts w:ascii="Aptos Display" w:hAnsi="Aptos Display"/>
        </w:rPr>
        <w:t>Residents of Lent Township</w:t>
      </w:r>
    </w:p>
    <w:p w14:paraId="5BD485AC" w14:textId="77777777" w:rsidR="00B60A95" w:rsidRPr="00B60A95" w:rsidRDefault="00B60A95" w:rsidP="00B60A95">
      <w:pPr>
        <w:rPr>
          <w:rFonts w:ascii="Aptos Display" w:hAnsi="Aptos Display"/>
          <w:b/>
        </w:rPr>
      </w:pPr>
    </w:p>
    <w:p w14:paraId="2CD0FEDE" w14:textId="2541AFCD" w:rsidR="00B60A95" w:rsidRPr="00B60A95" w:rsidRDefault="00B60A95" w:rsidP="00B60A95">
      <w:pPr>
        <w:rPr>
          <w:rFonts w:ascii="Aptos Display" w:hAnsi="Aptos Display"/>
        </w:rPr>
      </w:pPr>
      <w:r w:rsidRPr="00B60A95">
        <w:rPr>
          <w:rFonts w:ascii="Aptos Display" w:hAnsi="Aptos Display"/>
          <w:b/>
        </w:rPr>
        <w:t>FROM:</w:t>
      </w:r>
      <w:r w:rsidRPr="00B60A95">
        <w:rPr>
          <w:rFonts w:ascii="Aptos Display" w:hAnsi="Aptos Display"/>
        </w:rPr>
        <w:tab/>
      </w:r>
      <w:r w:rsidRPr="00B60A95">
        <w:rPr>
          <w:rFonts w:ascii="Aptos Display" w:hAnsi="Aptos Display"/>
        </w:rPr>
        <w:tab/>
        <w:t>Tanya Smolke</w:t>
      </w:r>
      <w:r w:rsidRPr="00B60A95">
        <w:rPr>
          <w:rFonts w:ascii="Aptos Display" w:hAnsi="Aptos Display"/>
        </w:rPr>
        <w:t xml:space="preserve">, </w:t>
      </w:r>
      <w:r w:rsidRPr="00B60A95">
        <w:rPr>
          <w:rFonts w:ascii="Aptos Display" w:hAnsi="Aptos Display"/>
        </w:rPr>
        <w:t>Lent Clerk</w:t>
      </w:r>
    </w:p>
    <w:p w14:paraId="68CE4C35" w14:textId="77777777" w:rsidR="00B60A95" w:rsidRPr="00B60A95" w:rsidRDefault="00B60A95" w:rsidP="00B60A95">
      <w:pPr>
        <w:rPr>
          <w:rFonts w:ascii="Aptos Display" w:hAnsi="Aptos Display"/>
          <w:b/>
        </w:rPr>
      </w:pPr>
      <w:r w:rsidRPr="00B60A95">
        <w:rPr>
          <w:rFonts w:ascii="Aptos Display" w:hAnsi="Aptos Display"/>
        </w:rPr>
        <w:tab/>
      </w:r>
      <w:r w:rsidRPr="00B60A95">
        <w:rPr>
          <w:rFonts w:ascii="Aptos Display" w:hAnsi="Aptos Display"/>
        </w:rPr>
        <w:tab/>
      </w:r>
      <w:r w:rsidRPr="00B60A95">
        <w:rPr>
          <w:rFonts w:ascii="Aptos Display" w:hAnsi="Aptos Display"/>
        </w:rPr>
        <w:tab/>
      </w:r>
    </w:p>
    <w:p w14:paraId="4D4E8AFC" w14:textId="640216A0" w:rsidR="00B60A95" w:rsidRPr="00B60A95" w:rsidRDefault="00B60A95" w:rsidP="00B60A95">
      <w:pPr>
        <w:tabs>
          <w:tab w:val="left" w:pos="2160"/>
          <w:tab w:val="left" w:pos="7350"/>
        </w:tabs>
        <w:ind w:left="1440" w:hanging="1440"/>
        <w:rPr>
          <w:rFonts w:ascii="Aptos Display" w:hAnsi="Aptos Display"/>
        </w:rPr>
      </w:pPr>
      <w:r w:rsidRPr="00B60A95">
        <w:rPr>
          <w:rFonts w:ascii="Aptos Display" w:hAnsi="Aptos Display"/>
          <w:b/>
        </w:rPr>
        <w:t>SUBJECT</w:t>
      </w:r>
      <w:r w:rsidRPr="00B60A95">
        <w:rPr>
          <w:rFonts w:ascii="Aptos Display" w:hAnsi="Aptos Display"/>
          <w:b/>
        </w:rPr>
        <w:t>:</w:t>
      </w:r>
      <w:r w:rsidRPr="00B60A95">
        <w:rPr>
          <w:rFonts w:ascii="Aptos Display" w:hAnsi="Aptos Display"/>
          <w:b/>
        </w:rPr>
        <w:tab/>
      </w:r>
      <w:r w:rsidRPr="00B60A95">
        <w:rPr>
          <w:rFonts w:ascii="Aptos Display" w:hAnsi="Aptos Display"/>
        </w:rPr>
        <w:t>Intermittent Office Closures</w:t>
      </w:r>
    </w:p>
    <w:p w14:paraId="5936B771" w14:textId="77777777" w:rsidR="00B60A95" w:rsidRPr="00B60A95" w:rsidRDefault="00B60A95" w:rsidP="00B60A95">
      <w:pPr>
        <w:rPr>
          <w:rFonts w:ascii="Aptos Display" w:hAnsi="Aptos Display"/>
          <w:b/>
        </w:rPr>
      </w:pPr>
    </w:p>
    <w:p w14:paraId="23285859" w14:textId="3F2AD915" w:rsidR="00B60A95" w:rsidRPr="00B60A95" w:rsidRDefault="00B60A95" w:rsidP="00B60A95">
      <w:pPr>
        <w:rPr>
          <w:rFonts w:ascii="Aptos Display" w:hAnsi="Aptos Display"/>
        </w:rPr>
      </w:pPr>
      <w:r w:rsidRPr="00B60A95">
        <w:rPr>
          <w:rFonts w:ascii="Aptos Display" w:hAnsi="Aptos Display"/>
          <w:b/>
        </w:rPr>
        <w:t>DATE:</w:t>
      </w:r>
      <w:r w:rsidRPr="00B60A95">
        <w:rPr>
          <w:rFonts w:ascii="Aptos Display" w:hAnsi="Aptos Display"/>
        </w:rPr>
        <w:tab/>
      </w:r>
      <w:r w:rsidRPr="00B60A95">
        <w:rPr>
          <w:rFonts w:ascii="Aptos Display" w:hAnsi="Aptos Display"/>
        </w:rPr>
        <w:tab/>
        <w:t xml:space="preserve">November </w:t>
      </w:r>
      <w:r w:rsidRPr="00B60A95">
        <w:rPr>
          <w:rFonts w:ascii="Aptos Display" w:hAnsi="Aptos Display"/>
        </w:rPr>
        <w:t>30</w:t>
      </w:r>
      <w:r w:rsidRPr="00B60A95">
        <w:rPr>
          <w:rFonts w:ascii="Aptos Display" w:hAnsi="Aptos Display"/>
        </w:rPr>
        <w:t>, 2023</w:t>
      </w:r>
    </w:p>
    <w:p w14:paraId="5B558B86" w14:textId="77777777" w:rsidR="00B60A95" w:rsidRPr="00B60A95" w:rsidRDefault="00B60A95" w:rsidP="0066712E">
      <w:pPr>
        <w:tabs>
          <w:tab w:val="left" w:pos="7350"/>
        </w:tabs>
        <w:rPr>
          <w:rFonts w:ascii="Aptos Display" w:hAnsi="Aptos Display"/>
        </w:rPr>
      </w:pPr>
    </w:p>
    <w:p w14:paraId="4E5712A4" w14:textId="77777777" w:rsidR="00464407" w:rsidRDefault="00464407" w:rsidP="0066712E">
      <w:pPr>
        <w:tabs>
          <w:tab w:val="left" w:pos="7350"/>
        </w:tabs>
        <w:rPr>
          <w:rFonts w:ascii="Aptos Display" w:hAnsi="Aptos Display"/>
        </w:rPr>
      </w:pPr>
    </w:p>
    <w:p w14:paraId="73DE008E" w14:textId="77777777" w:rsidR="00B60A95" w:rsidRPr="00B60A95" w:rsidRDefault="00B60A95" w:rsidP="0066712E">
      <w:pPr>
        <w:tabs>
          <w:tab w:val="left" w:pos="7350"/>
        </w:tabs>
        <w:rPr>
          <w:rFonts w:ascii="Aptos Display" w:hAnsi="Aptos Display"/>
        </w:rPr>
      </w:pPr>
    </w:p>
    <w:p w14:paraId="29C30CDC" w14:textId="41098674" w:rsidR="00464407" w:rsidRPr="00B60A95" w:rsidRDefault="00464407" w:rsidP="00B60A95">
      <w:pPr>
        <w:tabs>
          <w:tab w:val="left" w:pos="7350"/>
        </w:tabs>
        <w:rPr>
          <w:rFonts w:ascii="Aptos Display" w:hAnsi="Aptos Display"/>
        </w:rPr>
      </w:pPr>
      <w:r w:rsidRPr="00B60A95">
        <w:rPr>
          <w:rFonts w:ascii="Aptos Display" w:hAnsi="Aptos Display"/>
        </w:rPr>
        <w:t xml:space="preserve">Due to the pending annexation with the City of Stacy </w:t>
      </w:r>
      <w:r w:rsidRPr="00B60A95">
        <w:rPr>
          <w:rFonts w:ascii="Aptos Display" w:hAnsi="Aptos Display"/>
        </w:rPr>
        <w:t>(</w:t>
      </w:r>
      <w:r w:rsidR="00637B28">
        <w:rPr>
          <w:rFonts w:ascii="Aptos Display" w:hAnsi="Aptos Display"/>
        </w:rPr>
        <w:t xml:space="preserve">occurring </w:t>
      </w:r>
      <w:r w:rsidRPr="00B60A95">
        <w:rPr>
          <w:rFonts w:ascii="Aptos Display" w:hAnsi="Aptos Display"/>
        </w:rPr>
        <w:t>Dec 29, 2023</w:t>
      </w:r>
      <w:r w:rsidRPr="00B60A95">
        <w:rPr>
          <w:rFonts w:ascii="Aptos Display" w:hAnsi="Aptos Display"/>
        </w:rPr>
        <w:t>)</w:t>
      </w:r>
      <w:r w:rsidRPr="00B60A95">
        <w:rPr>
          <w:rFonts w:ascii="Aptos Display" w:hAnsi="Aptos Display"/>
        </w:rPr>
        <w:t>,</w:t>
      </w:r>
      <w:r w:rsidRPr="00B60A95">
        <w:rPr>
          <w:rFonts w:ascii="Aptos Display" w:hAnsi="Aptos Display"/>
        </w:rPr>
        <w:t xml:space="preserve"> the Lent Town Hall may be intermittently</w:t>
      </w:r>
      <w:r w:rsidR="00637B28">
        <w:rPr>
          <w:rFonts w:ascii="Aptos Display" w:hAnsi="Aptos Display"/>
        </w:rPr>
        <w:t xml:space="preserve"> closed</w:t>
      </w:r>
      <w:r w:rsidRPr="00B60A95">
        <w:rPr>
          <w:rFonts w:ascii="Aptos Display" w:hAnsi="Aptos Display"/>
        </w:rPr>
        <w:t xml:space="preserve">. The Township Clerk will be working out of the </w:t>
      </w:r>
      <w:r w:rsidRPr="00637B28">
        <w:rPr>
          <w:rFonts w:ascii="Aptos Display" w:hAnsi="Aptos Display"/>
          <w:i/>
          <w:iCs/>
        </w:rPr>
        <w:t xml:space="preserve">Lent Township </w:t>
      </w:r>
      <w:r w:rsidRPr="00637B28">
        <w:rPr>
          <w:rFonts w:ascii="Aptos Display" w:hAnsi="Aptos Display"/>
          <w:i/>
          <w:iCs/>
          <w:u w:val="single"/>
        </w:rPr>
        <w:t>and</w:t>
      </w:r>
      <w:r w:rsidRPr="00637B28">
        <w:rPr>
          <w:rFonts w:ascii="Aptos Display" w:hAnsi="Aptos Display"/>
          <w:i/>
          <w:iCs/>
        </w:rPr>
        <w:t xml:space="preserve"> Stacy City offices</w:t>
      </w:r>
      <w:r w:rsidRPr="00B60A95">
        <w:rPr>
          <w:rFonts w:ascii="Aptos Display" w:hAnsi="Aptos Display"/>
        </w:rPr>
        <w:t xml:space="preserve"> to ensure a smooth transition of township business </w:t>
      </w:r>
      <w:r w:rsidR="00637B28">
        <w:rPr>
          <w:rFonts w:ascii="Aptos Display" w:hAnsi="Aptos Display"/>
        </w:rPr>
        <w:t>in</w:t>
      </w:r>
      <w:r w:rsidRPr="00B60A95">
        <w:rPr>
          <w:rFonts w:ascii="Aptos Display" w:hAnsi="Aptos Display"/>
        </w:rPr>
        <w:t>to the city office.</w:t>
      </w:r>
    </w:p>
    <w:p w14:paraId="05B00532" w14:textId="77777777" w:rsidR="00464407" w:rsidRPr="00B60A95" w:rsidRDefault="00464407" w:rsidP="00B60A95">
      <w:pPr>
        <w:tabs>
          <w:tab w:val="left" w:pos="7350"/>
        </w:tabs>
        <w:rPr>
          <w:rFonts w:ascii="Aptos Display" w:hAnsi="Aptos Display"/>
        </w:rPr>
      </w:pPr>
    </w:p>
    <w:p w14:paraId="2C8E34CE" w14:textId="61ED1C97" w:rsidR="00464407" w:rsidRPr="00B60A95" w:rsidRDefault="00464407" w:rsidP="00B60A95">
      <w:pPr>
        <w:tabs>
          <w:tab w:val="left" w:pos="7350"/>
        </w:tabs>
        <w:rPr>
          <w:rFonts w:ascii="Aptos Display" w:hAnsi="Aptos Display"/>
        </w:rPr>
      </w:pPr>
      <w:r w:rsidRPr="00B60A95">
        <w:rPr>
          <w:rFonts w:ascii="Aptos Display" w:hAnsi="Aptos Display"/>
        </w:rPr>
        <w:t xml:space="preserve">I apologize for any inconvenience this may cause. This is the choice option to make certain all aspects of the annexation can be facilitated </w:t>
      </w:r>
      <w:r w:rsidR="00B60A95" w:rsidRPr="00B60A95">
        <w:rPr>
          <w:rFonts w:ascii="Aptos Display" w:hAnsi="Aptos Display"/>
        </w:rPr>
        <w:t>with proper concern while best serving the township residents.</w:t>
      </w:r>
    </w:p>
    <w:p w14:paraId="3819306A" w14:textId="77777777" w:rsidR="00464407" w:rsidRPr="00B60A95" w:rsidRDefault="00464407" w:rsidP="00464407">
      <w:pPr>
        <w:rPr>
          <w:rFonts w:ascii="Aptos Display" w:hAnsi="Aptos Display"/>
          <w:b/>
          <w:bCs/>
        </w:rPr>
      </w:pPr>
    </w:p>
    <w:p w14:paraId="6D0663FD" w14:textId="219E9A66" w:rsidR="00B60A95" w:rsidRPr="00B60A95" w:rsidRDefault="00B60A95" w:rsidP="00B60A95">
      <w:pPr>
        <w:tabs>
          <w:tab w:val="left" w:pos="7350"/>
        </w:tabs>
        <w:rPr>
          <w:rFonts w:ascii="Aptos Display" w:hAnsi="Aptos Display"/>
        </w:rPr>
      </w:pPr>
      <w:r w:rsidRPr="00B60A95">
        <w:rPr>
          <w:rFonts w:ascii="Aptos Display" w:hAnsi="Aptos Display"/>
        </w:rPr>
        <w:t xml:space="preserve">For immediate assistance, during the township’s normal business hours, please email </w:t>
      </w:r>
      <w:hyperlink r:id="rId8" w:history="1">
        <w:r w:rsidRPr="00B60A95">
          <w:rPr>
            <w:rStyle w:val="Hyperlink"/>
            <w:rFonts w:ascii="Aptos Display" w:hAnsi="Aptos Display"/>
          </w:rPr>
          <w:t>clerk@lenttownship.com</w:t>
        </w:r>
      </w:hyperlink>
      <w:r w:rsidRPr="00B60A95">
        <w:rPr>
          <w:rFonts w:ascii="Aptos Display" w:hAnsi="Aptos Display"/>
        </w:rPr>
        <w:t>.</w:t>
      </w:r>
    </w:p>
    <w:p w14:paraId="2F5BDFE6" w14:textId="77777777" w:rsidR="00B60A95" w:rsidRPr="00B60A95" w:rsidRDefault="00B60A95" w:rsidP="00B60A95">
      <w:pPr>
        <w:tabs>
          <w:tab w:val="left" w:pos="7350"/>
        </w:tabs>
        <w:rPr>
          <w:rFonts w:ascii="Aptos Display" w:hAnsi="Aptos Display"/>
        </w:rPr>
      </w:pPr>
    </w:p>
    <w:p w14:paraId="44580EA0" w14:textId="4B8BF75D" w:rsidR="00B60A95" w:rsidRPr="00B60A95" w:rsidRDefault="00B60A95" w:rsidP="00B60A95">
      <w:pPr>
        <w:tabs>
          <w:tab w:val="left" w:pos="7350"/>
        </w:tabs>
        <w:rPr>
          <w:rFonts w:ascii="Aptos Display" w:hAnsi="Aptos Display"/>
        </w:rPr>
      </w:pPr>
      <w:r w:rsidRPr="00B60A95">
        <w:rPr>
          <w:rFonts w:ascii="Aptos Display" w:hAnsi="Aptos Display"/>
        </w:rPr>
        <w:t xml:space="preserve">Messages can be left at (651) 462-3009 in the Clerk’s absence and will be returned the following business day. </w:t>
      </w:r>
    </w:p>
    <w:p w14:paraId="658A7330" w14:textId="77777777" w:rsidR="00B60A95" w:rsidRPr="00B60A95" w:rsidRDefault="00B60A95" w:rsidP="00B60A95">
      <w:pPr>
        <w:tabs>
          <w:tab w:val="left" w:pos="7350"/>
        </w:tabs>
        <w:rPr>
          <w:rFonts w:ascii="Aptos Display" w:hAnsi="Aptos Display"/>
        </w:rPr>
      </w:pPr>
    </w:p>
    <w:p w14:paraId="0BE4BFD6" w14:textId="65DE70E9" w:rsidR="00B60A95" w:rsidRPr="00B60A95" w:rsidRDefault="00B60A95" w:rsidP="00B60A95">
      <w:pPr>
        <w:tabs>
          <w:tab w:val="left" w:pos="7350"/>
        </w:tabs>
        <w:rPr>
          <w:rFonts w:ascii="Aptos Display" w:hAnsi="Aptos Display"/>
        </w:rPr>
      </w:pPr>
      <w:r w:rsidRPr="00B60A95">
        <w:rPr>
          <w:rFonts w:ascii="Aptos Display" w:hAnsi="Aptos Display"/>
        </w:rPr>
        <w:t>If your business requires an in-person meeting with the Township Clerk, please call to arrange a meeting time.</w:t>
      </w:r>
    </w:p>
    <w:p w14:paraId="05F9361D" w14:textId="77777777" w:rsidR="00B60A95" w:rsidRPr="00B60A95" w:rsidRDefault="00B60A95" w:rsidP="00464407">
      <w:pPr>
        <w:rPr>
          <w:rFonts w:ascii="Aptos Display" w:hAnsi="Aptos Display"/>
          <w:b/>
          <w:bCs/>
        </w:rPr>
      </w:pPr>
    </w:p>
    <w:p w14:paraId="3A5F75E6" w14:textId="77777777" w:rsidR="0066712E" w:rsidRPr="00B60A95" w:rsidRDefault="0066712E" w:rsidP="0066712E">
      <w:pPr>
        <w:tabs>
          <w:tab w:val="left" w:pos="7350"/>
        </w:tabs>
        <w:rPr>
          <w:rFonts w:ascii="Aptos Display" w:hAnsi="Aptos Display"/>
        </w:rPr>
      </w:pPr>
    </w:p>
    <w:sectPr w:rsidR="0066712E" w:rsidRPr="00B60A95" w:rsidSect="00637B2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080" w:bottom="1440" w:left="1080" w:header="72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DBCAA" w14:textId="77777777" w:rsidR="00276EDB" w:rsidRDefault="00276EDB" w:rsidP="00550F32">
      <w:r>
        <w:separator/>
      </w:r>
    </w:p>
  </w:endnote>
  <w:endnote w:type="continuationSeparator" w:id="0">
    <w:p w14:paraId="45A2EA04" w14:textId="77777777" w:rsidR="00276EDB" w:rsidRDefault="00276EDB" w:rsidP="00550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ptos Display">
    <w:altName w:val="Cambria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7E1C9" w14:textId="77777777" w:rsidR="00E922DE" w:rsidRDefault="00E922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B817E" w14:textId="77777777" w:rsidR="00550F32" w:rsidRDefault="00550F32" w:rsidP="00550F32">
    <w:pPr>
      <w:pStyle w:val="Footer"/>
      <w:pBdr>
        <w:top w:val="thinThick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33155 Hemingway </w:t>
    </w:r>
    <w:proofErr w:type="gramStart"/>
    <w:r>
      <w:rPr>
        <w:rFonts w:asciiTheme="majorHAnsi" w:eastAsiaTheme="majorEastAsia" w:hAnsiTheme="majorHAnsi" w:cstheme="majorBidi"/>
      </w:rPr>
      <w:t>Avenue  │</w:t>
    </w:r>
    <w:proofErr w:type="gramEnd"/>
    <w:r>
      <w:rPr>
        <w:rFonts w:asciiTheme="majorHAnsi" w:eastAsiaTheme="majorEastAsia" w:hAnsiTheme="majorHAnsi" w:cstheme="majorBidi"/>
      </w:rPr>
      <w:t xml:space="preserve"> Stacy, MN 55079 │ P: (651)462-3009 </w:t>
    </w:r>
  </w:p>
  <w:p w14:paraId="7A53758B" w14:textId="77777777" w:rsidR="00550F32" w:rsidRDefault="00550F32" w:rsidP="00550F32">
    <w:pPr>
      <w:pStyle w:val="Footer"/>
      <w:pBdr>
        <w:top w:val="thinThick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Website: www.lenttownship.com│ Email: </w:t>
    </w:r>
    <w:r w:rsidR="00E922DE">
      <w:rPr>
        <w:rFonts w:asciiTheme="majorHAnsi" w:eastAsiaTheme="majorEastAsia" w:hAnsiTheme="majorHAnsi" w:cstheme="majorBidi"/>
      </w:rPr>
      <w:t>clerk@lenttownship.com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10CE8" w14:textId="77777777" w:rsidR="00E922DE" w:rsidRDefault="00E922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B1DEE" w14:textId="77777777" w:rsidR="00276EDB" w:rsidRDefault="00276EDB" w:rsidP="00550F32">
      <w:r>
        <w:separator/>
      </w:r>
    </w:p>
  </w:footnote>
  <w:footnote w:type="continuationSeparator" w:id="0">
    <w:p w14:paraId="0E8C57E6" w14:textId="77777777" w:rsidR="00276EDB" w:rsidRDefault="00276EDB" w:rsidP="00550F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07032" w14:textId="77777777" w:rsidR="00E922DE" w:rsidRDefault="00E922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7DB0D" w14:textId="77777777" w:rsidR="00E922DE" w:rsidRDefault="00E922D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CB476" w14:textId="77777777" w:rsidR="00E922DE" w:rsidRDefault="00E922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62472F"/>
    <w:multiLevelType w:val="hybridMultilevel"/>
    <w:tmpl w:val="702E07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967882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F32"/>
    <w:rsid w:val="00021811"/>
    <w:rsid w:val="001565F0"/>
    <w:rsid w:val="00276EDB"/>
    <w:rsid w:val="002A1479"/>
    <w:rsid w:val="002F4FCA"/>
    <w:rsid w:val="00302D5D"/>
    <w:rsid w:val="003A159B"/>
    <w:rsid w:val="003C6EDA"/>
    <w:rsid w:val="00453B96"/>
    <w:rsid w:val="00464407"/>
    <w:rsid w:val="004742FB"/>
    <w:rsid w:val="004A7E9F"/>
    <w:rsid w:val="004F3E1D"/>
    <w:rsid w:val="00542F0E"/>
    <w:rsid w:val="00550F32"/>
    <w:rsid w:val="00587CB1"/>
    <w:rsid w:val="005937CF"/>
    <w:rsid w:val="005A0F85"/>
    <w:rsid w:val="005D0C6F"/>
    <w:rsid w:val="0060723D"/>
    <w:rsid w:val="00637B28"/>
    <w:rsid w:val="0066712E"/>
    <w:rsid w:val="006F7C61"/>
    <w:rsid w:val="0070607F"/>
    <w:rsid w:val="007F0768"/>
    <w:rsid w:val="0085356F"/>
    <w:rsid w:val="00886C45"/>
    <w:rsid w:val="008B554D"/>
    <w:rsid w:val="009128D3"/>
    <w:rsid w:val="009145D3"/>
    <w:rsid w:val="00951FE2"/>
    <w:rsid w:val="00982CA7"/>
    <w:rsid w:val="00983F67"/>
    <w:rsid w:val="009C59A1"/>
    <w:rsid w:val="009E4172"/>
    <w:rsid w:val="009F0857"/>
    <w:rsid w:val="00A32629"/>
    <w:rsid w:val="00A714AF"/>
    <w:rsid w:val="00AC5047"/>
    <w:rsid w:val="00B0776D"/>
    <w:rsid w:val="00B20392"/>
    <w:rsid w:val="00B45C60"/>
    <w:rsid w:val="00B5091D"/>
    <w:rsid w:val="00B60A95"/>
    <w:rsid w:val="00C22543"/>
    <w:rsid w:val="00CC4D77"/>
    <w:rsid w:val="00D67EE4"/>
    <w:rsid w:val="00DA728D"/>
    <w:rsid w:val="00E21FDD"/>
    <w:rsid w:val="00E74327"/>
    <w:rsid w:val="00E90ACB"/>
    <w:rsid w:val="00E922DE"/>
    <w:rsid w:val="00E97458"/>
    <w:rsid w:val="00ED0C1A"/>
    <w:rsid w:val="00EE4E03"/>
    <w:rsid w:val="00EE5FCB"/>
    <w:rsid w:val="00EF62D2"/>
    <w:rsid w:val="00F1658A"/>
    <w:rsid w:val="00F21D51"/>
    <w:rsid w:val="00F468D7"/>
    <w:rsid w:val="00FF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E08C4C"/>
  <w15:docId w15:val="{98B3306A-B303-49F3-8F22-CA9C1DD9D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="Tahoma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0F32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F32"/>
    <w:rPr>
      <w:rFonts w:ascii="Tahoma" w:hAnsi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50F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0F32"/>
  </w:style>
  <w:style w:type="paragraph" w:styleId="Footer">
    <w:name w:val="footer"/>
    <w:basedOn w:val="Normal"/>
    <w:link w:val="FooterChar"/>
    <w:uiPriority w:val="99"/>
    <w:unhideWhenUsed/>
    <w:rsid w:val="00550F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0F32"/>
  </w:style>
  <w:style w:type="character" w:styleId="SubtleEmphasis">
    <w:name w:val="Subtle Emphasis"/>
    <w:basedOn w:val="DefaultParagraphFont"/>
    <w:uiPriority w:val="19"/>
    <w:qFormat/>
    <w:rsid w:val="00B0776D"/>
    <w:rPr>
      <w:i/>
      <w:iCs/>
      <w:color w:val="808080" w:themeColor="text1" w:themeTint="7F"/>
    </w:rPr>
  </w:style>
  <w:style w:type="table" w:styleId="TableGrid">
    <w:name w:val="Table Grid"/>
    <w:basedOn w:val="TableNormal"/>
    <w:uiPriority w:val="59"/>
    <w:rsid w:val="00FF4A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82CA7"/>
    <w:pPr>
      <w:ind w:left="720"/>
    </w:pPr>
    <w:rPr>
      <w:rFonts w:ascii="Calibri" w:hAnsi="Calibri" w:cs="Calibri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66712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71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7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lenttownship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Clerk</dc:creator>
  <cp:lastModifiedBy>CLERK</cp:lastModifiedBy>
  <cp:revision>4</cp:revision>
  <cp:lastPrinted>2023-11-30T16:44:00Z</cp:lastPrinted>
  <dcterms:created xsi:type="dcterms:W3CDTF">2023-11-29T21:55:00Z</dcterms:created>
  <dcterms:modified xsi:type="dcterms:W3CDTF">2023-11-30T16:51:00Z</dcterms:modified>
</cp:coreProperties>
</file>